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952A90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24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>
        <w:rPr>
          <w:rStyle w:val="a5"/>
          <w:color w:val="1A1A1A"/>
          <w:sz w:val="28"/>
          <w:szCs w:val="28"/>
        </w:rPr>
        <w:t>февраля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952A90" w:rsidRDefault="006E5CE1" w:rsidP="004F009D">
      <w:p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t xml:space="preserve">         </w:t>
      </w:r>
      <w:r w:rsidR="007A595B">
        <w:t xml:space="preserve">   </w:t>
      </w:r>
      <w:r w:rsidR="00B97C3C" w:rsidRPr="008A454C">
        <w:rPr>
          <w:rFonts w:ascii="Times New Roman" w:hAnsi="Times New Roman" w:cs="Times New Roman"/>
          <w:sz w:val="28"/>
          <w:szCs w:val="28"/>
        </w:rPr>
        <w:t>Депутаты Совета рассмотрят проекты решений:</w:t>
      </w:r>
      <w:r w:rsidR="00952A90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952A90" w:rsidRPr="00952A90">
        <w:rPr>
          <w:rFonts w:ascii="Times New Roman" w:hAnsi="Times New Roman" w:cs="Times New Roman"/>
          <w:sz w:val="28"/>
          <w:szCs w:val="28"/>
        </w:rPr>
        <w:t>О рассмотрении отчета об оперативной обстановке и результатах оперативно-служебной деятельности МО МВД России «Балейский за 12 месяцев 2025 года</w:t>
      </w:r>
      <w:r w:rsidR="00CF5331">
        <w:rPr>
          <w:rFonts w:ascii="Times New Roman" w:hAnsi="Times New Roman" w:cs="Times New Roman"/>
          <w:sz w:val="28"/>
          <w:szCs w:val="28"/>
        </w:rPr>
        <w:t xml:space="preserve">, </w:t>
      </w:r>
      <w:r w:rsidR="00CF5331" w:rsidRPr="00952A90">
        <w:rPr>
          <w:rFonts w:ascii="Times New Roman" w:hAnsi="Times New Roman" w:cs="Times New Roman"/>
          <w:sz w:val="28"/>
          <w:szCs w:val="28"/>
        </w:rPr>
        <w:t>О рас</w:t>
      </w:r>
      <w:r w:rsidR="00CF5331">
        <w:rPr>
          <w:rFonts w:ascii="Times New Roman" w:hAnsi="Times New Roman" w:cs="Times New Roman"/>
          <w:sz w:val="28"/>
          <w:szCs w:val="28"/>
        </w:rPr>
        <w:t xml:space="preserve">смотрении отчета о деятельности </w:t>
      </w:r>
      <w:r w:rsidR="00CF5331" w:rsidRPr="00952A90">
        <w:rPr>
          <w:rFonts w:ascii="Times New Roman" w:hAnsi="Times New Roman" w:cs="Times New Roman"/>
          <w:sz w:val="28"/>
          <w:szCs w:val="28"/>
        </w:rPr>
        <w:t>Контрольно-счетной палаты Балейского муниципального округа за 2025 год</w:t>
      </w:r>
      <w:r w:rsidR="00CF5331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F5331" w:rsidRPr="00952A90">
        <w:rPr>
          <w:rFonts w:ascii="Times New Roman" w:hAnsi="Times New Roman" w:cs="Times New Roman"/>
          <w:sz w:val="28"/>
          <w:szCs w:val="28"/>
        </w:rPr>
        <w:t>Об утверждении расчетного фонда оплаты труда главы Балейского муниципального округа Забайкальского края на 2026 год</w:t>
      </w:r>
      <w:r w:rsidR="00952A90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7289" w:rsidRPr="00952A90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E67289" w:rsidRPr="00952A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B78CD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042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A595B"/>
    <w:rsid w:val="007B1679"/>
    <w:rsid w:val="007B3A60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A90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CF533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137</cp:revision>
  <cp:lastPrinted>2025-08-12T08:20:00Z</cp:lastPrinted>
  <dcterms:created xsi:type="dcterms:W3CDTF">2018-03-15T06:37:00Z</dcterms:created>
  <dcterms:modified xsi:type="dcterms:W3CDTF">2026-02-06T05:14:00Z</dcterms:modified>
</cp:coreProperties>
</file>